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pStyle w:val="Heading2"/>
        <w:keepNext w:val="0"/>
        <w:keepLines w:val="0"/>
        <w:spacing w:after="80" w:lineRule="auto"/>
        <w:rPr>
          <w:b w:val="1"/>
          <w:bCs w:val="1"/>
          <w:sz w:val="34"/>
          <w:szCs w:val="34"/>
        </w:rPr>
      </w:pPr>
      <w:bookmarkStart w:colFirst="0" w:colLast="0" w:name="_x9hpjkg4eaiv" w:id="0"/>
      <w:bookmarkEnd w:id="0"/>
      <w:r w:rsidDel="00000000" w:rsidR="00000000" w:rsidRPr="00000000">
        <w:rPr>
          <w:b w:val="1"/>
          <w:bCs w:val="1"/>
          <w:sz w:val="34"/>
          <w:szCs w:val="34"/>
          <w:rtl w:val="0"/>
        </w:rPr>
        <w:t xml:space="preserve">🛠️ 4. Artisanat &amp; Forge</w:t>
      </w:r>
    </w:p>
    <w:p w:rsidR="00000000" w:rsidDel="00000000" w:rsidP="00000000" w:rsidRDefault="00000000" w:rsidRPr="00000000" w14:paraId="00000002">
      <w:pPr>
        <w:pStyle w:val="Heading3"/>
        <w:keepNext w:val="0"/>
        <w:keepLines w:val="0"/>
        <w:spacing w:before="280" w:lineRule="auto"/>
        <w:rPr>
          <w:b w:val="1"/>
          <w:bCs w:val="1"/>
          <w:color w:val="000000"/>
          <w:sz w:val="26"/>
          <w:szCs w:val="26"/>
        </w:rPr>
      </w:pPr>
      <w:bookmarkStart w:colFirst="0" w:colLast="0" w:name="_1avfe0ryxt3j" w:id="1"/>
      <w:bookmarkEnd w:id="1"/>
      <w:r w:rsidDel="00000000" w:rsidR="00000000" w:rsidRPr="00000000">
        <w:rPr>
          <w:b w:val="1"/>
          <w:bCs w:val="1"/>
          <w:color w:val="000000"/>
          <w:sz w:val="26"/>
          <w:szCs w:val="26"/>
          <w:rtl w:val="0"/>
        </w:rPr>
        <w:t xml:space="preserve">🔨 1. Forge : Amélioration des Équipements</w:t>
      </w:r>
    </w:p>
    <w:p w:rsidR="00000000" w:rsidDel="00000000" w:rsidP="00000000" w:rsidRDefault="00000000" w:rsidRPr="00000000" w14:paraId="00000003">
      <w:pPr>
        <w:pStyle w:val="Heading4"/>
        <w:keepNext w:val="0"/>
        <w:keepLines w:val="0"/>
        <w:spacing w:after="40" w:before="240" w:lineRule="auto"/>
        <w:rPr>
          <w:b w:val="1"/>
          <w:bCs w:val="1"/>
          <w:color w:val="000000"/>
          <w:sz w:val="22"/>
          <w:szCs w:val="22"/>
        </w:rPr>
      </w:pPr>
      <w:bookmarkStart w:colFirst="0" w:colLast="0" w:name="_ogcm3en8wtpe" w:id="2"/>
      <w:bookmarkEnd w:id="2"/>
      <w:r w:rsidDel="00000000" w:rsidR="00000000" w:rsidRPr="00000000">
        <w:rPr>
          <w:b w:val="1"/>
          <w:bCs w:val="1"/>
          <w:color w:val="000000"/>
          <w:sz w:val="22"/>
          <w:szCs w:val="22"/>
          <w:rtl w:val="0"/>
        </w:rPr>
        <w:t xml:space="preserve">🎲 1.1 Risque et Conséquences d’Échec (Affiné)</w:t>
      </w:r>
    </w:p>
    <w:tbl>
      <w:tblPr>
        <w:tblStyle w:val="Table1"/>
        <w:tblW w:w="9025.511811023624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2172.382241103085"/>
        <w:gridCol w:w="1150.626187024939"/>
        <w:gridCol w:w="1675.3117283083113"/>
        <w:gridCol w:w="1426.7764719109246"/>
        <w:gridCol w:w="2600.4151826763627"/>
        <w:tblGridChange w:id="0">
          <w:tblGrid>
            <w:gridCol w:w="2172.382241103085"/>
            <w:gridCol w:w="1150.626187024939"/>
            <w:gridCol w:w="1675.3117283083113"/>
            <w:gridCol w:w="1426.7764719109246"/>
            <w:gridCol w:w="2600.4151826763627"/>
          </w:tblGrid>
        </w:tblGridChange>
      </w:tblGrid>
      <w:tr>
        <w:trPr>
          <w:cantSplit w:val="0"/>
          <w:trHeight w:val="770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04">
            <w:pPr>
              <w:jc w:val="center"/>
              <w:rPr/>
            </w:pPr>
            <w:r w:rsidDel="00000000" w:rsidR="00000000" w:rsidRPr="00000000">
              <w:rPr>
                <w:b w:val="1"/>
                <w:bCs w:val="1"/>
                <w:rtl w:val="0"/>
              </w:rPr>
              <w:t xml:space="preserve">Niveau d'Amélioration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05">
            <w:pPr>
              <w:jc w:val="center"/>
              <w:rPr/>
            </w:pPr>
            <w:r w:rsidDel="00000000" w:rsidR="00000000" w:rsidRPr="00000000">
              <w:rPr>
                <w:b w:val="1"/>
                <w:bCs w:val="1"/>
                <w:rtl w:val="0"/>
              </w:rPr>
              <w:t xml:space="preserve">Bonus stats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06">
            <w:pPr>
              <w:jc w:val="center"/>
              <w:rPr/>
            </w:pPr>
            <w:r w:rsidDel="00000000" w:rsidR="00000000" w:rsidRPr="00000000">
              <w:rPr>
                <w:b w:val="1"/>
                <w:bCs w:val="1"/>
                <w:rtl w:val="0"/>
              </w:rPr>
              <w:t xml:space="preserve">Coût TetardCoin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07">
            <w:pPr>
              <w:jc w:val="center"/>
              <w:rPr/>
            </w:pPr>
            <w:r w:rsidDel="00000000" w:rsidR="00000000" w:rsidRPr="00000000">
              <w:rPr>
                <w:b w:val="1"/>
                <w:bCs w:val="1"/>
                <w:rtl w:val="0"/>
              </w:rPr>
              <w:t xml:space="preserve">Risque d'échec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08">
            <w:pPr>
              <w:jc w:val="center"/>
              <w:rPr/>
            </w:pPr>
            <w:r w:rsidDel="00000000" w:rsidR="00000000" w:rsidRPr="00000000">
              <w:rPr>
                <w:b w:val="1"/>
                <w:bCs w:val="1"/>
                <w:rtl w:val="0"/>
              </w:rPr>
              <w:t xml:space="preserve">Conséquence d'échec (affinée)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500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09">
            <w:pPr>
              <w:rPr/>
            </w:pPr>
            <w:r w:rsidDel="00000000" w:rsidR="00000000" w:rsidRPr="00000000">
              <w:rPr>
                <w:rtl w:val="0"/>
              </w:rPr>
              <w:t xml:space="preserve">1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0A">
            <w:pPr>
              <w:rPr/>
            </w:pPr>
            <w:r w:rsidDel="00000000" w:rsidR="00000000" w:rsidRPr="00000000">
              <w:rPr>
                <w:rtl w:val="0"/>
              </w:rPr>
              <w:t xml:space="preserve">+1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0B">
            <w:pPr>
              <w:rPr/>
            </w:pPr>
            <w:r w:rsidDel="00000000" w:rsidR="00000000" w:rsidRPr="00000000">
              <w:rPr>
                <w:rtl w:val="0"/>
              </w:rPr>
              <w:t xml:space="preserve">1 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0C">
            <w:pPr>
              <w:rPr/>
            </w:pPr>
            <w:r w:rsidDel="00000000" w:rsidR="00000000" w:rsidRPr="00000000">
              <w:rPr>
                <w:rtl w:val="0"/>
              </w:rPr>
              <w:t xml:space="preserve">Aucun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0D">
            <w:pPr>
              <w:rPr/>
            </w:pPr>
            <w:r w:rsidDel="00000000" w:rsidR="00000000" w:rsidRPr="00000000">
              <w:rPr>
                <w:rtl w:val="0"/>
              </w:rPr>
              <w:t xml:space="preserve">-</w:t>
            </w:r>
          </w:p>
        </w:tc>
      </w:tr>
      <w:tr>
        <w:trPr>
          <w:cantSplit w:val="0"/>
          <w:trHeight w:val="500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0E">
            <w:pPr>
              <w:rPr/>
            </w:pPr>
            <w:r w:rsidDel="00000000" w:rsidR="00000000" w:rsidRPr="00000000">
              <w:rPr>
                <w:rtl w:val="0"/>
              </w:rPr>
              <w:t xml:space="preserve">2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0F">
            <w:pPr>
              <w:rPr/>
            </w:pPr>
            <w:r w:rsidDel="00000000" w:rsidR="00000000" w:rsidRPr="00000000">
              <w:rPr>
                <w:rtl w:val="0"/>
              </w:rPr>
              <w:t xml:space="preserve">+2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0">
            <w:pPr>
              <w:rPr/>
            </w:pPr>
            <w:r w:rsidDel="00000000" w:rsidR="00000000" w:rsidRPr="00000000">
              <w:rPr>
                <w:rtl w:val="0"/>
              </w:rPr>
              <w:t xml:space="preserve">2 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1">
            <w:pPr>
              <w:rPr/>
            </w:pPr>
            <w:r w:rsidDel="00000000" w:rsidR="00000000" w:rsidRPr="00000000">
              <w:rPr>
                <w:rtl w:val="0"/>
              </w:rPr>
              <w:t xml:space="preserve">Aucun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2">
            <w:pPr>
              <w:rPr/>
            </w:pPr>
            <w:r w:rsidDel="00000000" w:rsidR="00000000" w:rsidRPr="00000000">
              <w:rPr>
                <w:rtl w:val="0"/>
              </w:rPr>
              <w:t xml:space="preserve">-</w:t>
            </w:r>
          </w:p>
        </w:tc>
      </w:tr>
      <w:tr>
        <w:trPr>
          <w:cantSplit w:val="0"/>
          <w:trHeight w:val="500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3">
            <w:pPr>
              <w:rPr/>
            </w:pPr>
            <w:r w:rsidDel="00000000" w:rsidR="00000000" w:rsidRPr="00000000">
              <w:rPr>
                <w:rtl w:val="0"/>
              </w:rPr>
              <w:t xml:space="preserve">3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4">
            <w:pPr>
              <w:rPr/>
            </w:pPr>
            <w:r w:rsidDel="00000000" w:rsidR="00000000" w:rsidRPr="00000000">
              <w:rPr>
                <w:rtl w:val="0"/>
              </w:rPr>
              <w:t xml:space="preserve">+3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5">
            <w:pPr>
              <w:rPr/>
            </w:pPr>
            <w:r w:rsidDel="00000000" w:rsidR="00000000" w:rsidRPr="00000000">
              <w:rPr>
                <w:rtl w:val="0"/>
              </w:rPr>
              <w:t xml:space="preserve">5 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6">
            <w:pPr>
              <w:rPr/>
            </w:pPr>
            <w:r w:rsidDel="00000000" w:rsidR="00000000" w:rsidRPr="00000000">
              <w:rPr>
                <w:rtl w:val="0"/>
              </w:rPr>
              <w:t xml:space="preserve">20%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7">
            <w:pPr>
              <w:rPr/>
            </w:pPr>
            <w:r w:rsidDel="00000000" w:rsidR="00000000" w:rsidRPr="00000000">
              <w:rPr>
                <w:rtl w:val="0"/>
              </w:rPr>
              <w:t xml:space="preserve">Perte </w:t>
            </w:r>
            <w:r w:rsidDel="00000000" w:rsidR="00000000" w:rsidRPr="00000000">
              <w:rPr>
                <w:b w:val="1"/>
                <w:bCs w:val="1"/>
                <w:rtl w:val="0"/>
              </w:rPr>
              <w:t xml:space="preserve">50% matériaux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500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8">
            <w:pPr>
              <w:rPr/>
            </w:pPr>
            <w:r w:rsidDel="00000000" w:rsidR="00000000" w:rsidRPr="00000000">
              <w:rPr>
                <w:rtl w:val="0"/>
              </w:rPr>
              <w:t xml:space="preserve">4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9">
            <w:pPr>
              <w:rPr/>
            </w:pPr>
            <w:r w:rsidDel="00000000" w:rsidR="00000000" w:rsidRPr="00000000">
              <w:rPr>
                <w:rtl w:val="0"/>
              </w:rPr>
              <w:t xml:space="preserve">+4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A">
            <w:pPr>
              <w:rPr/>
            </w:pPr>
            <w:r w:rsidDel="00000000" w:rsidR="00000000" w:rsidRPr="00000000">
              <w:rPr>
                <w:rtl w:val="0"/>
              </w:rPr>
              <w:t xml:space="preserve">8 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B">
            <w:pPr>
              <w:rPr/>
            </w:pPr>
            <w:r w:rsidDel="00000000" w:rsidR="00000000" w:rsidRPr="00000000">
              <w:rPr>
                <w:rtl w:val="0"/>
              </w:rPr>
              <w:t xml:space="preserve">30%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C">
            <w:pPr>
              <w:rPr/>
            </w:pPr>
            <w:r w:rsidDel="00000000" w:rsidR="00000000" w:rsidRPr="00000000">
              <w:rPr>
                <w:rtl w:val="0"/>
              </w:rPr>
              <w:t xml:space="preserve">Perte </w:t>
            </w:r>
            <w:r w:rsidDel="00000000" w:rsidR="00000000" w:rsidRPr="00000000">
              <w:rPr>
                <w:b w:val="1"/>
                <w:bCs w:val="1"/>
                <w:rtl w:val="0"/>
              </w:rPr>
              <w:t xml:space="preserve">75% matériaux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500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D">
            <w:pPr>
              <w:rPr/>
            </w:pPr>
            <w:r w:rsidDel="00000000" w:rsidR="00000000" w:rsidRPr="00000000">
              <w:rPr>
                <w:rtl w:val="0"/>
              </w:rPr>
              <w:t xml:space="preserve">5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E">
            <w:pPr>
              <w:rPr/>
            </w:pPr>
            <w:r w:rsidDel="00000000" w:rsidR="00000000" w:rsidRPr="00000000">
              <w:rPr>
                <w:rtl w:val="0"/>
              </w:rPr>
              <w:t xml:space="preserve">+5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F">
            <w:pPr>
              <w:rPr/>
            </w:pPr>
            <w:r w:rsidDel="00000000" w:rsidR="00000000" w:rsidRPr="00000000">
              <w:rPr>
                <w:rtl w:val="0"/>
              </w:rPr>
              <w:t xml:space="preserve">12 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0">
            <w:pPr>
              <w:rPr/>
            </w:pPr>
            <w:r w:rsidDel="00000000" w:rsidR="00000000" w:rsidRPr="00000000">
              <w:rPr>
                <w:rtl w:val="0"/>
              </w:rPr>
              <w:t xml:space="preserve">40%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1">
            <w:pPr>
              <w:rPr/>
            </w:pPr>
            <w:r w:rsidDel="00000000" w:rsidR="00000000" w:rsidRPr="00000000">
              <w:rPr>
                <w:rtl w:val="0"/>
              </w:rPr>
              <w:t xml:space="preserve">Perte </w:t>
            </w:r>
            <w:r w:rsidDel="00000000" w:rsidR="00000000" w:rsidRPr="00000000">
              <w:rPr>
                <w:b w:val="1"/>
                <w:bCs w:val="1"/>
                <w:rtl w:val="0"/>
              </w:rPr>
              <w:t xml:space="preserve">100% matériaux</w:t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2">
      <w:pPr>
        <w:spacing w:after="240" w:before="240" w:lineRule="auto"/>
        <w:rPr/>
      </w:pPr>
      <w:r w:rsidDel="00000000" w:rsidR="00000000" w:rsidRPr="00000000">
        <w:rPr>
          <w:b w:val="1"/>
          <w:bCs w:val="1"/>
          <w:rtl w:val="0"/>
        </w:rPr>
        <w:t xml:space="preserve">👉 Justification :</w:t>
      </w:r>
      <w:r w:rsidDel="00000000" w:rsidR="00000000" w:rsidRPr="00000000">
        <w:rPr>
          <w:rtl w:val="0"/>
        </w:rPr>
        <w:t xml:space="preserve"> Réduit la frustration en retirant la rétrogradation des équipements tout en gardant un enjeu réel (perte partielle à totale des matériaux uniquement).</w:t>
      </w:r>
    </w:p>
    <w:p w:rsidR="00000000" w:rsidDel="00000000" w:rsidP="00000000" w:rsidRDefault="00000000" w:rsidRPr="00000000" w14:paraId="00000023">
      <w:pPr>
        <w:rPr/>
      </w:pP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4">
      <w:pPr>
        <w:pStyle w:val="Heading3"/>
        <w:keepNext w:val="0"/>
        <w:keepLines w:val="0"/>
        <w:spacing w:before="280" w:lineRule="auto"/>
        <w:rPr>
          <w:b w:val="1"/>
          <w:bCs w:val="1"/>
          <w:color w:val="000000"/>
          <w:sz w:val="26"/>
          <w:szCs w:val="26"/>
        </w:rPr>
      </w:pPr>
      <w:bookmarkStart w:colFirst="0" w:colLast="0" w:name="_d3gwyr4f7k9s" w:id="3"/>
      <w:bookmarkEnd w:id="3"/>
      <w:r w:rsidDel="00000000" w:rsidR="00000000" w:rsidRPr="00000000">
        <w:rPr>
          <w:b w:val="1"/>
          <w:bCs w:val="1"/>
          <w:color w:val="000000"/>
          <w:sz w:val="26"/>
          <w:szCs w:val="26"/>
          <w:rtl w:val="0"/>
        </w:rPr>
        <w:t xml:space="preserve">⚗️ 2. Artisanat : Création des Objets</w:t>
      </w:r>
    </w:p>
    <w:p w:rsidR="00000000" w:rsidDel="00000000" w:rsidP="00000000" w:rsidRDefault="00000000" w:rsidRPr="00000000" w14:paraId="00000025">
      <w:pPr>
        <w:pStyle w:val="Heading4"/>
        <w:keepNext w:val="0"/>
        <w:keepLines w:val="0"/>
        <w:spacing w:after="40" w:before="240" w:lineRule="auto"/>
        <w:rPr>
          <w:b w:val="1"/>
          <w:bCs w:val="1"/>
          <w:color w:val="000000"/>
          <w:sz w:val="22"/>
          <w:szCs w:val="22"/>
        </w:rPr>
      </w:pPr>
      <w:bookmarkStart w:colFirst="0" w:colLast="0" w:name="_xamfb8dk0b3e" w:id="4"/>
      <w:bookmarkEnd w:id="4"/>
      <w:r w:rsidDel="00000000" w:rsidR="00000000" w:rsidRPr="00000000">
        <w:rPr>
          <w:rFonts w:ascii="Andika" w:cs="Andika" w:eastAsia="Andika" w:hAnsi="Andika"/>
          <w:b w:val="1"/>
          <w:bCs w:val="1"/>
          <w:color w:val="000000"/>
          <w:sz w:val="22"/>
          <w:szCs w:val="22"/>
          <w:rtl w:val="0"/>
        </w:rPr>
        <w:t xml:space="preserve">⏱️ 2.1 Temps de création (Affiné)</w:t>
      </w:r>
    </w:p>
    <w:tbl>
      <w:tblPr>
        <w:tblStyle w:val="Table2"/>
        <w:tblW w:w="7500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1505"/>
        <w:gridCol w:w="1565"/>
        <w:gridCol w:w="4430"/>
        <w:tblGridChange w:id="0">
          <w:tblGrid>
            <w:gridCol w:w="1505"/>
            <w:gridCol w:w="1565"/>
            <w:gridCol w:w="4430"/>
          </w:tblGrid>
        </w:tblGridChange>
      </w:tblGrid>
      <w:tr>
        <w:trPr>
          <w:cantSplit w:val="0"/>
          <w:trHeight w:val="500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6">
            <w:pPr>
              <w:jc w:val="center"/>
              <w:rPr/>
            </w:pPr>
            <w:r w:rsidDel="00000000" w:rsidR="00000000" w:rsidRPr="00000000">
              <w:rPr>
                <w:b w:val="1"/>
                <w:bCs w:val="1"/>
                <w:rtl w:val="0"/>
              </w:rPr>
              <w:t xml:space="preserve">Rareté objet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7">
            <w:pPr>
              <w:jc w:val="center"/>
              <w:rPr/>
            </w:pPr>
            <w:r w:rsidDel="00000000" w:rsidR="00000000" w:rsidRPr="00000000">
              <w:rPr>
                <w:b w:val="1"/>
                <w:bCs w:val="1"/>
                <w:rtl w:val="0"/>
              </w:rPr>
              <w:t xml:space="preserve">Temps initial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8">
            <w:pPr>
              <w:jc w:val="center"/>
              <w:rPr/>
            </w:pPr>
            <w:r w:rsidDel="00000000" w:rsidR="00000000" w:rsidRPr="00000000">
              <w:rPr>
                <w:b w:val="1"/>
                <w:bCs w:val="1"/>
                <w:rtl w:val="0"/>
              </w:rPr>
              <w:t xml:space="preserve">Temps réduit via TetardCoin (Optionnel)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500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9">
            <w:pPr>
              <w:rPr/>
            </w:pPr>
            <w:r w:rsidDel="00000000" w:rsidR="00000000" w:rsidRPr="00000000">
              <w:rPr>
                <w:rtl w:val="0"/>
              </w:rPr>
              <w:t xml:space="preserve">Commun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A">
            <w:pPr>
              <w:rPr/>
            </w:pPr>
            <w:r w:rsidDel="00000000" w:rsidR="00000000" w:rsidRPr="00000000">
              <w:rPr>
                <w:rtl w:val="0"/>
              </w:rPr>
              <w:t xml:space="preserve">15 min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B">
            <w:pPr>
              <w:rPr/>
            </w:pPr>
            <w:r w:rsidDel="00000000" w:rsidR="00000000" w:rsidRPr="00000000">
              <w:rPr>
                <w:rtl w:val="0"/>
              </w:rPr>
              <w:t xml:space="preserve">5 min (coût 1 TetardCoin)</w:t>
            </w:r>
          </w:p>
        </w:tc>
      </w:tr>
      <w:tr>
        <w:trPr>
          <w:cantSplit w:val="0"/>
          <w:trHeight w:val="500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C">
            <w:pPr>
              <w:rPr/>
            </w:pPr>
            <w:r w:rsidDel="00000000" w:rsidR="00000000" w:rsidRPr="00000000">
              <w:rPr>
                <w:rtl w:val="0"/>
              </w:rPr>
              <w:t xml:space="preserve">Rare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D">
            <w:pPr>
              <w:rPr/>
            </w:pPr>
            <w:r w:rsidDel="00000000" w:rsidR="00000000" w:rsidRPr="00000000">
              <w:rPr>
                <w:rtl w:val="0"/>
              </w:rPr>
              <w:t xml:space="preserve">30 min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E">
            <w:pPr>
              <w:rPr/>
            </w:pPr>
            <w:r w:rsidDel="00000000" w:rsidR="00000000" w:rsidRPr="00000000">
              <w:rPr>
                <w:rtl w:val="0"/>
              </w:rPr>
              <w:t xml:space="preserve">10 min (coût 2 TetardCoin)</w:t>
            </w:r>
          </w:p>
        </w:tc>
      </w:tr>
      <w:tr>
        <w:trPr>
          <w:cantSplit w:val="0"/>
          <w:trHeight w:val="500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F">
            <w:pPr>
              <w:rPr/>
            </w:pPr>
            <w:r w:rsidDel="00000000" w:rsidR="00000000" w:rsidRPr="00000000">
              <w:rPr>
                <w:rtl w:val="0"/>
              </w:rPr>
              <w:t xml:space="preserve">Épique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0">
            <w:pPr>
              <w:rPr/>
            </w:pPr>
            <w:r w:rsidDel="00000000" w:rsidR="00000000" w:rsidRPr="00000000">
              <w:rPr>
                <w:rtl w:val="0"/>
              </w:rPr>
              <w:t xml:space="preserve">1 heure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1">
            <w:pPr>
              <w:rPr/>
            </w:pPr>
            <w:r w:rsidDel="00000000" w:rsidR="00000000" w:rsidRPr="00000000">
              <w:rPr>
                <w:rtl w:val="0"/>
              </w:rPr>
              <w:t xml:space="preserve">20 min (coût 5 TetardCoin)</w:t>
            </w:r>
          </w:p>
        </w:tc>
      </w:tr>
      <w:tr>
        <w:trPr>
          <w:cantSplit w:val="0"/>
          <w:trHeight w:val="500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2">
            <w:pPr>
              <w:rPr/>
            </w:pPr>
            <w:r w:rsidDel="00000000" w:rsidR="00000000" w:rsidRPr="00000000">
              <w:rPr>
                <w:rtl w:val="0"/>
              </w:rPr>
              <w:t xml:space="preserve">Légendaire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3">
            <w:pPr>
              <w:rPr/>
            </w:pPr>
            <w:r w:rsidDel="00000000" w:rsidR="00000000" w:rsidRPr="00000000">
              <w:rPr>
                <w:rtl w:val="0"/>
              </w:rPr>
              <w:t xml:space="preserve">2 heures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4">
            <w:pPr>
              <w:rPr/>
            </w:pPr>
            <w:r w:rsidDel="00000000" w:rsidR="00000000" w:rsidRPr="00000000">
              <w:rPr>
                <w:rtl w:val="0"/>
              </w:rPr>
              <w:t xml:space="preserve">30 min (coût 10 TetardCoin)</w:t>
            </w:r>
          </w:p>
        </w:tc>
      </w:tr>
    </w:tbl>
    <w:p w:rsidR="00000000" w:rsidDel="00000000" w:rsidP="00000000" w:rsidRDefault="00000000" w:rsidRPr="00000000" w14:paraId="00000035">
      <w:pPr>
        <w:spacing w:after="240" w:before="240" w:lineRule="auto"/>
        <w:rPr/>
      </w:pPr>
      <w:r w:rsidDel="00000000" w:rsidR="00000000" w:rsidRPr="00000000">
        <w:rPr>
          <w:b w:val="1"/>
          <w:bCs w:val="1"/>
          <w:rtl w:val="0"/>
        </w:rPr>
        <w:t xml:space="preserve">👉 Justification :</w:t>
      </w:r>
      <w:r w:rsidDel="00000000" w:rsidR="00000000" w:rsidRPr="00000000">
        <w:rPr>
          <w:rtl w:val="0"/>
        </w:rPr>
        <w:t xml:space="preserve"> Raccourcir les temps permet un rythme de jeu dynamique tout en offrant une option de monétisation équilibrée via TetardCoin.</w:t>
      </w:r>
    </w:p>
    <w:p w:rsidR="00000000" w:rsidDel="00000000" w:rsidP="00000000" w:rsidRDefault="00000000" w:rsidRPr="00000000" w14:paraId="00000036">
      <w:pPr>
        <w:pStyle w:val="Heading4"/>
        <w:keepNext w:val="0"/>
        <w:keepLines w:val="0"/>
        <w:spacing w:after="40" w:before="240" w:lineRule="auto"/>
        <w:rPr>
          <w:b w:val="1"/>
          <w:bCs w:val="1"/>
          <w:color w:val="000000"/>
          <w:sz w:val="22"/>
          <w:szCs w:val="22"/>
        </w:rPr>
      </w:pPr>
      <w:bookmarkStart w:colFirst="0" w:colLast="0" w:name="_wxhioda1784f" w:id="5"/>
      <w:bookmarkEnd w:id="5"/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7">
      <w:pPr>
        <w:pStyle w:val="Heading4"/>
        <w:keepNext w:val="0"/>
        <w:keepLines w:val="0"/>
        <w:spacing w:after="40" w:before="240" w:lineRule="auto"/>
        <w:rPr>
          <w:b w:val="1"/>
          <w:bCs w:val="1"/>
          <w:color w:val="000000"/>
          <w:sz w:val="22"/>
          <w:szCs w:val="22"/>
        </w:rPr>
      </w:pPr>
      <w:bookmarkStart w:colFirst="0" w:colLast="0" w:name="_rjrqhujctwv0" w:id="6"/>
      <w:bookmarkEnd w:id="6"/>
      <w:r w:rsidDel="00000000" w:rsidR="00000000" w:rsidRPr="00000000">
        <w:rPr>
          <w:b w:val="1"/>
          <w:bCs w:val="1"/>
          <w:color w:val="000000"/>
          <w:sz w:val="22"/>
          <w:szCs w:val="22"/>
          <w:rtl w:val="0"/>
        </w:rPr>
        <w:t xml:space="preserve">🔋 2.2 Coût en endurance (Affiné)</w:t>
      </w:r>
    </w:p>
    <w:p w:rsidR="00000000" w:rsidDel="00000000" w:rsidP="00000000" w:rsidRDefault="00000000" w:rsidRPr="00000000" w14:paraId="00000038">
      <w:pPr>
        <w:rPr/>
      </w:pPr>
      <w:r w:rsidDel="00000000" w:rsidR="00000000" w:rsidRPr="00000000">
        <w:rPr>
          <w:rtl w:val="0"/>
        </w:rPr>
        <w:t xml:space="preserve">Coût</w:t>
      </w:r>
      <w:r w:rsidDel="00000000" w:rsidR="00000000" w:rsidRPr="00000000">
        <w:rPr>
          <w:rtl w:val="0"/>
        </w:rPr>
        <w:t xml:space="preserve"> endurance=5+(Rarete × 3)</w:t>
      </w:r>
    </w:p>
    <w:p w:rsidR="00000000" w:rsidDel="00000000" w:rsidP="00000000" w:rsidRDefault="00000000" w:rsidRPr="00000000" w14:paraId="00000039">
      <w:pPr>
        <w:spacing w:after="240" w:before="240" w:lineRule="auto"/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Exemples :</w:t>
      </w:r>
    </w:p>
    <w:p w:rsidR="00000000" w:rsidDel="00000000" w:rsidP="00000000" w:rsidRDefault="00000000" w:rsidRPr="00000000" w14:paraId="0000003A">
      <w:pPr>
        <w:numPr>
          <w:ilvl w:val="0"/>
          <w:numId w:val="2"/>
        </w:numPr>
        <w:spacing w:after="0" w:afterAutospacing="0" w:before="240" w:lineRule="auto"/>
        <w:ind w:left="720" w:hanging="360"/>
      </w:pPr>
      <w:r w:rsidDel="00000000" w:rsidR="00000000" w:rsidRPr="00000000">
        <w:rPr>
          <w:rtl w:val="0"/>
        </w:rPr>
        <w:t xml:space="preserve">Commun : </w:t>
      </w:r>
      <w:r w:rsidDel="00000000" w:rsidR="00000000" w:rsidRPr="00000000">
        <w:rPr>
          <w:rFonts w:ascii="Roboto Mono" w:cs="Roboto Mono" w:eastAsia="Roboto Mono" w:hAnsi="Roboto Mono"/>
          <w:color w:val="188038"/>
          <w:rtl w:val="0"/>
        </w:rPr>
        <w:t xml:space="preserve">5 + (1×3) = 8 endurance</w:t>
      </w:r>
    </w:p>
    <w:p w:rsidR="00000000" w:rsidDel="00000000" w:rsidP="00000000" w:rsidRDefault="00000000" w:rsidRPr="00000000" w14:paraId="0000003B">
      <w:pPr>
        <w:numPr>
          <w:ilvl w:val="0"/>
          <w:numId w:val="2"/>
        </w:numPr>
        <w:spacing w:after="0" w:afterAutospacing="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Rare : </w:t>
      </w:r>
      <w:r w:rsidDel="00000000" w:rsidR="00000000" w:rsidRPr="00000000">
        <w:rPr>
          <w:rFonts w:ascii="Roboto Mono" w:cs="Roboto Mono" w:eastAsia="Roboto Mono" w:hAnsi="Roboto Mono"/>
          <w:color w:val="188038"/>
          <w:rtl w:val="0"/>
        </w:rPr>
        <w:t xml:space="preserve">5 + (2×3) = 11 endurance</w:t>
      </w:r>
    </w:p>
    <w:p w:rsidR="00000000" w:rsidDel="00000000" w:rsidP="00000000" w:rsidRDefault="00000000" w:rsidRPr="00000000" w14:paraId="0000003C">
      <w:pPr>
        <w:numPr>
          <w:ilvl w:val="0"/>
          <w:numId w:val="2"/>
        </w:numPr>
        <w:spacing w:after="0" w:afterAutospacing="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Épique : </w:t>
      </w:r>
      <w:r w:rsidDel="00000000" w:rsidR="00000000" w:rsidRPr="00000000">
        <w:rPr>
          <w:rFonts w:ascii="Roboto Mono" w:cs="Roboto Mono" w:eastAsia="Roboto Mono" w:hAnsi="Roboto Mono"/>
          <w:color w:val="188038"/>
          <w:rtl w:val="0"/>
        </w:rPr>
        <w:t xml:space="preserve">5 + (3×3) = 14 endurance</w:t>
      </w:r>
    </w:p>
    <w:p w:rsidR="00000000" w:rsidDel="00000000" w:rsidP="00000000" w:rsidRDefault="00000000" w:rsidRPr="00000000" w14:paraId="0000003D">
      <w:pPr>
        <w:numPr>
          <w:ilvl w:val="0"/>
          <w:numId w:val="2"/>
        </w:numPr>
        <w:spacing w:after="24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Légendaire : </w:t>
      </w:r>
      <w:r w:rsidDel="00000000" w:rsidR="00000000" w:rsidRPr="00000000">
        <w:rPr>
          <w:rFonts w:ascii="Roboto Mono" w:cs="Roboto Mono" w:eastAsia="Roboto Mono" w:hAnsi="Roboto Mono"/>
          <w:color w:val="188038"/>
          <w:rtl w:val="0"/>
        </w:rPr>
        <w:t xml:space="preserve">5 + (4×3) = 17 endurance</w:t>
      </w:r>
    </w:p>
    <w:p w:rsidR="00000000" w:rsidDel="00000000" w:rsidP="00000000" w:rsidRDefault="00000000" w:rsidRPr="00000000" w14:paraId="0000003E">
      <w:pPr>
        <w:spacing w:after="240" w:before="240" w:lineRule="auto"/>
        <w:rPr/>
      </w:pPr>
      <w:r w:rsidDel="00000000" w:rsidR="00000000" w:rsidRPr="00000000">
        <w:rPr>
          <w:b w:val="1"/>
          <w:bCs w:val="1"/>
          <w:rtl w:val="0"/>
        </w:rPr>
        <w:t xml:space="preserve">👉 Justification :</w:t>
      </w:r>
      <w:r w:rsidDel="00000000" w:rsidR="00000000" w:rsidRPr="00000000">
        <w:rPr>
          <w:rtl w:val="0"/>
        </w:rPr>
        <w:t xml:space="preserve"> Rend l'artisanat plus accessible, encourageant les joueurs à explorer cette mécanique sans trop affecter les autres activités.</w:t>
      </w:r>
    </w:p>
    <w:p w:rsidR="00000000" w:rsidDel="00000000" w:rsidP="00000000" w:rsidRDefault="00000000" w:rsidRPr="00000000" w14:paraId="0000003F">
      <w:pPr>
        <w:rPr/>
      </w:pP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0">
      <w:pPr>
        <w:pStyle w:val="Heading3"/>
        <w:keepNext w:val="0"/>
        <w:keepLines w:val="0"/>
        <w:spacing w:before="280" w:lineRule="auto"/>
        <w:rPr>
          <w:b w:val="1"/>
          <w:bCs w:val="1"/>
          <w:color w:val="000000"/>
          <w:sz w:val="26"/>
          <w:szCs w:val="26"/>
        </w:rPr>
      </w:pPr>
      <w:bookmarkStart w:colFirst="0" w:colLast="0" w:name="_wscrdmlu8v0e" w:id="7"/>
      <w:bookmarkEnd w:id="7"/>
      <w:r w:rsidDel="00000000" w:rsidR="00000000" w:rsidRPr="00000000">
        <w:rPr>
          <w:b w:val="1"/>
          <w:bCs w:val="1"/>
          <w:color w:val="000000"/>
          <w:sz w:val="26"/>
          <w:szCs w:val="26"/>
          <w:rtl w:val="0"/>
        </w:rPr>
        <w:t xml:space="preserve">💰 3. Coût en TetardCoin pour la Forge (Affiné)</w:t>
      </w:r>
    </w:p>
    <w:p w:rsidR="00000000" w:rsidDel="00000000" w:rsidP="00000000" w:rsidRDefault="00000000" w:rsidRPr="00000000" w14:paraId="00000041">
      <w:pPr>
        <w:numPr>
          <w:ilvl w:val="0"/>
          <w:numId w:val="1"/>
        </w:numPr>
        <w:spacing w:after="240" w:before="240" w:lineRule="auto"/>
        <w:ind w:left="720" w:hanging="360"/>
      </w:pPr>
      <w:r w:rsidDel="00000000" w:rsidR="00000000" w:rsidRPr="00000000">
        <w:rPr>
          <w:rtl w:val="0"/>
        </w:rPr>
        <w:t xml:space="preserve">Coût maximal d'amélioration (niveau 5) : réduit à </w:t>
      </w:r>
      <w:r w:rsidDel="00000000" w:rsidR="00000000" w:rsidRPr="00000000">
        <w:rPr>
          <w:b w:val="1"/>
          <w:bCs w:val="1"/>
          <w:rtl w:val="0"/>
        </w:rPr>
        <w:t xml:space="preserve">12 TetardCoin</w:t>
      </w:r>
      <w:r w:rsidDel="00000000" w:rsidR="00000000" w:rsidRPr="00000000">
        <w:rPr>
          <w:rtl w:val="0"/>
        </w:rPr>
        <w:t xml:space="preserve"> (initialement 20).</w:t>
      </w:r>
    </w:p>
    <w:p w:rsidR="00000000" w:rsidDel="00000000" w:rsidP="00000000" w:rsidRDefault="00000000" w:rsidRPr="00000000" w14:paraId="00000042">
      <w:pPr>
        <w:spacing w:after="240" w:before="240" w:lineRule="auto"/>
        <w:rPr/>
      </w:pPr>
      <w:r w:rsidDel="00000000" w:rsidR="00000000" w:rsidRPr="00000000">
        <w:rPr>
          <w:b w:val="1"/>
          <w:bCs w:val="1"/>
          <w:rtl w:val="0"/>
        </w:rPr>
        <w:t xml:space="preserve">👉 Justification :</w:t>
      </w:r>
      <w:r w:rsidDel="00000000" w:rsidR="00000000" w:rsidRPr="00000000">
        <w:rPr>
          <w:rtl w:val="0"/>
        </w:rPr>
        <w:t xml:space="preserve"> Assure une meilleure accessibilité, tout en gardant un attrait pour la dépense de TetardCoin en favorisant un usage fréquent mais raisonnable.</w:t>
      </w:r>
    </w:p>
    <w:p w:rsidR="00000000" w:rsidDel="00000000" w:rsidP="00000000" w:rsidRDefault="00000000" w:rsidRPr="00000000" w14:paraId="00000043">
      <w:pPr>
        <w:rPr/>
      </w:pP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4">
      <w:pPr>
        <w:pStyle w:val="Heading3"/>
        <w:keepNext w:val="0"/>
        <w:keepLines w:val="0"/>
        <w:spacing w:before="280" w:lineRule="auto"/>
        <w:rPr>
          <w:b w:val="1"/>
          <w:bCs w:val="1"/>
          <w:color w:val="000000"/>
          <w:sz w:val="26"/>
          <w:szCs w:val="26"/>
        </w:rPr>
      </w:pPr>
      <w:bookmarkStart w:colFirst="0" w:colLast="0" w:name="_z3932vpwi8dl" w:id="8"/>
      <w:bookmarkEnd w:id="8"/>
      <w:r w:rsidDel="00000000" w:rsidR="00000000" w:rsidRPr="00000000">
        <w:rPr>
          <w:b w:val="1"/>
          <w:bCs w:val="1"/>
          <w:color w:val="000000"/>
          <w:sz w:val="26"/>
          <w:szCs w:val="26"/>
          <w:rtl w:val="0"/>
        </w:rPr>
        <w:t xml:space="preserve">🎯 4. Bonus des Sets d'Équipements (Affiné)</w:t>
      </w:r>
    </w:p>
    <w:p w:rsidR="00000000" w:rsidDel="00000000" w:rsidP="00000000" w:rsidRDefault="00000000" w:rsidRPr="00000000" w14:paraId="00000045">
      <w:pPr>
        <w:numPr>
          <w:ilvl w:val="0"/>
          <w:numId w:val="3"/>
        </w:numPr>
        <w:spacing w:after="0" w:afterAutospacing="0" w:before="240" w:lineRule="auto"/>
        <w:ind w:left="720" w:hanging="360"/>
      </w:pPr>
      <w:r w:rsidDel="00000000" w:rsidR="00000000" w:rsidRPr="00000000">
        <w:rPr>
          <w:rtl w:val="0"/>
        </w:rPr>
        <w:t xml:space="preserve">Bonus graduels :</w:t>
      </w:r>
    </w:p>
    <w:p w:rsidR="00000000" w:rsidDel="00000000" w:rsidP="00000000" w:rsidRDefault="00000000" w:rsidRPr="00000000" w14:paraId="00000046">
      <w:pPr>
        <w:numPr>
          <w:ilvl w:val="1"/>
          <w:numId w:val="3"/>
        </w:numPr>
        <w:spacing w:after="0" w:afterAutospacing="0" w:before="0" w:beforeAutospacing="0" w:lineRule="auto"/>
        <w:ind w:left="1440" w:hanging="360"/>
      </w:pPr>
      <w:r w:rsidDel="00000000" w:rsidR="00000000" w:rsidRPr="00000000">
        <w:rPr>
          <w:b w:val="1"/>
          <w:bCs w:val="1"/>
          <w:rtl w:val="0"/>
        </w:rPr>
        <w:t xml:space="preserve">2 pièces :</w:t>
      </w:r>
      <w:r w:rsidDel="00000000" w:rsidR="00000000" w:rsidRPr="00000000">
        <w:rPr>
          <w:rtl w:val="0"/>
        </w:rPr>
        <w:t xml:space="preserve"> Léger bonus (par exemple, +3% statistique associée)</w:t>
      </w:r>
    </w:p>
    <w:p w:rsidR="00000000" w:rsidDel="00000000" w:rsidP="00000000" w:rsidRDefault="00000000" w:rsidRPr="00000000" w14:paraId="00000047">
      <w:pPr>
        <w:numPr>
          <w:ilvl w:val="1"/>
          <w:numId w:val="3"/>
        </w:numPr>
        <w:spacing w:after="240" w:before="0" w:beforeAutospacing="0" w:lineRule="auto"/>
        <w:ind w:left="1440" w:hanging="360"/>
      </w:pPr>
      <w:r w:rsidDel="00000000" w:rsidR="00000000" w:rsidRPr="00000000">
        <w:rPr>
          <w:b w:val="1"/>
          <w:bCs w:val="1"/>
          <w:rtl w:val="0"/>
        </w:rPr>
        <w:t xml:space="preserve">3 pièces :</w:t>
      </w:r>
      <w:r w:rsidDel="00000000" w:rsidR="00000000" w:rsidRPr="00000000">
        <w:rPr>
          <w:rtl w:val="0"/>
        </w:rPr>
        <w:t xml:space="preserve"> Bonus complet (par exemple, +10% statistique et effets spéciaux)</w:t>
      </w:r>
    </w:p>
    <w:p w:rsidR="00000000" w:rsidDel="00000000" w:rsidP="00000000" w:rsidRDefault="00000000" w:rsidRPr="00000000" w14:paraId="00000048">
      <w:pPr>
        <w:spacing w:after="240" w:before="240" w:lineRule="auto"/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Exemple (Set Cristal Pur Affiné) :</w:t>
      </w:r>
    </w:p>
    <w:p w:rsidR="00000000" w:rsidDel="00000000" w:rsidP="00000000" w:rsidRDefault="00000000" w:rsidRPr="00000000" w14:paraId="00000049">
      <w:pPr>
        <w:numPr>
          <w:ilvl w:val="0"/>
          <w:numId w:val="4"/>
        </w:numPr>
        <w:spacing w:after="0" w:afterAutospacing="0" w:before="240" w:lineRule="auto"/>
        <w:ind w:left="720" w:hanging="360"/>
      </w:pPr>
      <w:r w:rsidDel="00000000" w:rsidR="00000000" w:rsidRPr="00000000">
        <w:rPr>
          <w:rtl w:val="0"/>
        </w:rPr>
        <w:t xml:space="preserve">2 pièces : +3% Intelligence</w:t>
      </w:r>
    </w:p>
    <w:p w:rsidR="00000000" w:rsidDel="00000000" w:rsidP="00000000" w:rsidRDefault="00000000" w:rsidRPr="00000000" w14:paraId="0000004A">
      <w:pPr>
        <w:numPr>
          <w:ilvl w:val="0"/>
          <w:numId w:val="4"/>
        </w:numPr>
        <w:spacing w:after="24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3 pièces : +10% Résistance Magique, +7% Intelligence</w:t>
      </w:r>
    </w:p>
    <w:p w:rsidR="00000000" w:rsidDel="00000000" w:rsidP="00000000" w:rsidRDefault="00000000" w:rsidRPr="00000000" w14:paraId="0000004B">
      <w:pPr>
        <w:spacing w:after="240" w:before="240" w:lineRule="auto"/>
        <w:rPr/>
      </w:pPr>
      <w:r w:rsidDel="00000000" w:rsidR="00000000" w:rsidRPr="00000000">
        <w:rPr>
          <w:b w:val="1"/>
          <w:bCs w:val="1"/>
          <w:rtl w:val="0"/>
        </w:rPr>
        <w:t xml:space="preserve">👉 Justification :</w:t>
      </w:r>
      <w:r w:rsidDel="00000000" w:rsidR="00000000" w:rsidRPr="00000000">
        <w:rPr>
          <w:rtl w:val="0"/>
        </w:rPr>
        <w:t xml:space="preserve"> Encourage les joueurs à compléter les ensembles, tout en leur donnant rapidement une récompense intermédiaire satisfaisante.</w:t>
      </w:r>
    </w:p>
    <w:p w:rsidR="00000000" w:rsidDel="00000000" w:rsidP="00000000" w:rsidRDefault="00000000" w:rsidRPr="00000000" w14:paraId="0000004C">
      <w:pPr>
        <w:rPr/>
      </w:pP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D">
      <w:pPr>
        <w:pStyle w:val="Heading3"/>
        <w:keepNext w:val="0"/>
        <w:keepLines w:val="0"/>
        <w:spacing w:before="280" w:lineRule="auto"/>
        <w:rPr>
          <w:b w:val="1"/>
          <w:bCs w:val="1"/>
          <w:color w:val="000000"/>
          <w:sz w:val="26"/>
          <w:szCs w:val="26"/>
        </w:rPr>
      </w:pPr>
      <w:bookmarkStart w:colFirst="0" w:colLast="0" w:name="_hnl72nwwuirf" w:id="9"/>
      <w:bookmarkEnd w:id="9"/>
      <w:r w:rsidDel="00000000" w:rsidR="00000000" w:rsidRPr="00000000">
        <w:rPr>
          <w:b w:val="1"/>
          <w:bCs w:val="1"/>
          <w:color w:val="000000"/>
          <w:sz w:val="26"/>
          <w:szCs w:val="26"/>
          <w:rtl w:val="0"/>
        </w:rPr>
        <w:t xml:space="preserve">🗃️ 5. Sources Matériaux (Affinées)</w:t>
      </w:r>
    </w:p>
    <w:p w:rsidR="00000000" w:rsidDel="00000000" w:rsidP="00000000" w:rsidRDefault="00000000" w:rsidRPr="00000000" w14:paraId="0000004E">
      <w:pPr>
        <w:numPr>
          <w:ilvl w:val="0"/>
          <w:numId w:val="5"/>
        </w:numPr>
        <w:spacing w:after="0" w:afterAutospacing="0" w:before="240" w:lineRule="auto"/>
        <w:ind w:left="720" w:hanging="360"/>
      </w:pPr>
      <w:r w:rsidDel="00000000" w:rsidR="00000000" w:rsidRPr="00000000">
        <w:rPr>
          <w:rtl w:val="0"/>
        </w:rPr>
        <w:t xml:space="preserve">Loot : taux croissants avec difficulté (Facile : 10%, Moyenne : 25%, Difficile : 50%)</w:t>
      </w:r>
    </w:p>
    <w:p w:rsidR="00000000" w:rsidDel="00000000" w:rsidP="00000000" w:rsidRDefault="00000000" w:rsidRPr="00000000" w14:paraId="0000004F">
      <w:pPr>
        <w:numPr>
          <w:ilvl w:val="0"/>
          <w:numId w:val="5"/>
        </w:numPr>
        <w:spacing w:after="240" w:before="0" w:beforeAutospacing="0" w:lineRule="auto"/>
        <w:ind w:left="720" w:hanging="360"/>
      </w:pPr>
      <w:r w:rsidDel="00000000" w:rsidR="00000000" w:rsidRPr="00000000">
        <w:rPr>
          <w:rtl w:val="0"/>
        </w:rPr>
        <w:t xml:space="preserve">Marchands temporaires : possibilité d’acheter des matériaux spécifiques à certains événements contre Or ou TetardCoin (événements limités dans le temps).</w:t>
      </w:r>
    </w:p>
    <w:p w:rsidR="00000000" w:rsidDel="00000000" w:rsidP="00000000" w:rsidRDefault="00000000" w:rsidRPr="00000000" w14:paraId="00000050">
      <w:pPr>
        <w:spacing w:after="240" w:before="240" w:lineRule="auto"/>
        <w:rPr/>
      </w:pPr>
      <w:r w:rsidDel="00000000" w:rsidR="00000000" w:rsidRPr="00000000">
        <w:rPr>
          <w:b w:val="1"/>
          <w:bCs w:val="1"/>
          <w:rtl w:val="0"/>
        </w:rPr>
        <w:t xml:space="preserve">👉 Justification :</w:t>
      </w:r>
      <w:r w:rsidDel="00000000" w:rsidR="00000000" w:rsidRPr="00000000">
        <w:rPr>
          <w:rtl w:val="0"/>
        </w:rPr>
        <w:t xml:space="preserve"> Donne aux joueurs des choix supplémentaires et équilibre mieux l'économie du jeu.</w:t>
      </w: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1">
      <w:pPr>
        <w:pStyle w:val="Heading3"/>
        <w:keepNext w:val="0"/>
        <w:keepLines w:val="0"/>
        <w:spacing w:before="280" w:lineRule="auto"/>
        <w:rPr>
          <w:b w:val="1"/>
          <w:bCs w:val="1"/>
          <w:color w:val="000000"/>
          <w:sz w:val="26"/>
          <w:szCs w:val="26"/>
        </w:rPr>
      </w:pPr>
      <w:bookmarkStart w:colFirst="0" w:colLast="0" w:name="_tx694jixb93r" w:id="10"/>
      <w:bookmarkEnd w:id="10"/>
      <w:r w:rsidDel="00000000" w:rsidR="00000000" w:rsidRPr="00000000">
        <w:rPr>
          <w:b w:val="1"/>
          <w:bCs w:val="1"/>
          <w:color w:val="000000"/>
          <w:sz w:val="26"/>
          <w:szCs w:val="26"/>
          <w:rtl w:val="0"/>
        </w:rPr>
        <w:t xml:space="preserve">📝 Résumé Affiné des Formules Artisanat &amp; Forge :</w:t>
      </w:r>
    </w:p>
    <w:tbl>
      <w:tblPr>
        <w:tblStyle w:val="Table3"/>
        <w:tblW w:w="9765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3780"/>
        <w:gridCol w:w="5985"/>
        <w:tblGridChange w:id="0">
          <w:tblGrid>
            <w:gridCol w:w="3780"/>
            <w:gridCol w:w="5985"/>
          </w:tblGrid>
        </w:tblGridChange>
      </w:tblGrid>
      <w:tr>
        <w:trPr>
          <w:cantSplit w:val="0"/>
          <w:trHeight w:val="500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2">
            <w:pPr>
              <w:jc w:val="center"/>
              <w:rPr/>
            </w:pPr>
            <w:r w:rsidDel="00000000" w:rsidR="00000000" w:rsidRPr="00000000">
              <w:rPr>
                <w:b w:val="1"/>
                <w:bCs w:val="1"/>
                <w:rtl w:val="0"/>
              </w:rPr>
              <w:t xml:space="preserve">Aspect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3">
            <w:pPr>
              <w:jc w:val="center"/>
              <w:rPr/>
            </w:pPr>
            <w:r w:rsidDel="00000000" w:rsidR="00000000" w:rsidRPr="00000000">
              <w:rPr>
                <w:b w:val="1"/>
                <w:bCs w:val="1"/>
                <w:rtl w:val="0"/>
              </w:rPr>
              <w:t xml:space="preserve">Proposition affinée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500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4">
            <w:pPr>
              <w:rPr/>
            </w:pPr>
            <w:r w:rsidDel="00000000" w:rsidR="00000000" w:rsidRPr="00000000">
              <w:rPr>
                <w:rtl w:val="0"/>
              </w:rPr>
              <w:t xml:space="preserve">Risque échec (Forge)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5">
            <w:pPr>
              <w:rPr/>
            </w:pPr>
            <w:r w:rsidDel="00000000" w:rsidR="00000000" w:rsidRPr="00000000">
              <w:rPr>
                <w:rtl w:val="0"/>
              </w:rPr>
              <w:t xml:space="preserve">Perte matériaux seulement (aucune rétrogradation)</w:t>
            </w:r>
          </w:p>
        </w:tc>
      </w:tr>
      <w:tr>
        <w:trPr>
          <w:cantSplit w:val="0"/>
          <w:trHeight w:val="500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6">
            <w:pPr>
              <w:rPr/>
            </w:pPr>
            <w:r w:rsidDel="00000000" w:rsidR="00000000" w:rsidRPr="00000000">
              <w:rPr>
                <w:rtl w:val="0"/>
              </w:rPr>
              <w:t xml:space="preserve">Temps artisanat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7">
            <w:pPr>
              <w:rPr/>
            </w:pPr>
            <w:r w:rsidDel="00000000" w:rsidR="00000000" w:rsidRPr="00000000">
              <w:rPr>
                <w:rtl w:val="0"/>
              </w:rPr>
              <w:t xml:space="preserve">15 min - 2h avec accélération via TetardCoin possible</w:t>
            </w:r>
          </w:p>
        </w:tc>
      </w:tr>
      <w:tr>
        <w:trPr>
          <w:cantSplit w:val="0"/>
          <w:trHeight w:val="500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8">
            <w:pPr>
              <w:rPr/>
            </w:pPr>
            <w:r w:rsidDel="00000000" w:rsidR="00000000" w:rsidRPr="00000000">
              <w:rPr>
                <w:rtl w:val="0"/>
              </w:rPr>
              <w:t xml:space="preserve">Coût endurance artisanat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9">
            <w:pPr>
              <w:rPr/>
            </w:pPr>
            <w:r w:rsidDel="00000000" w:rsidR="00000000" w:rsidRPr="00000000">
              <w:rPr>
                <w:rtl w:val="0"/>
              </w:rPr>
              <w:t xml:space="preserve">5 + (Rareté × 3)</w:t>
            </w:r>
          </w:p>
        </w:tc>
      </w:tr>
      <w:tr>
        <w:trPr>
          <w:cantSplit w:val="0"/>
          <w:trHeight w:val="585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A">
            <w:pPr>
              <w:rPr/>
            </w:pPr>
            <w:r w:rsidDel="00000000" w:rsidR="00000000" w:rsidRPr="00000000">
              <w:rPr>
                <w:rtl w:val="0"/>
              </w:rPr>
              <w:t xml:space="preserve">Coût TetardCoin forge (max niveau)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B">
            <w:pPr>
              <w:rPr/>
            </w:pPr>
            <w:r w:rsidDel="00000000" w:rsidR="00000000" w:rsidRPr="00000000">
              <w:rPr>
                <w:rtl w:val="0"/>
              </w:rPr>
              <w:t xml:space="preserve">12 TetardCoin (réduction équilibrée)</w:t>
            </w:r>
          </w:p>
        </w:tc>
      </w:tr>
      <w:tr>
        <w:trPr>
          <w:cantSplit w:val="0"/>
          <w:trHeight w:val="510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C">
            <w:pPr>
              <w:rPr/>
            </w:pPr>
            <w:r w:rsidDel="00000000" w:rsidR="00000000" w:rsidRPr="00000000">
              <w:rPr>
                <w:rtl w:val="0"/>
              </w:rPr>
              <w:t xml:space="preserve">Bonus sets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D">
            <w:pPr>
              <w:rPr/>
            </w:pPr>
            <w:r w:rsidDel="00000000" w:rsidR="00000000" w:rsidRPr="00000000">
              <w:rPr>
                <w:rtl w:val="0"/>
              </w:rPr>
              <w:t xml:space="preserve">Bonus progressifs (léger à 2 pièces, complet à 3 pièces)</w:t>
            </w:r>
          </w:p>
        </w:tc>
      </w:tr>
      <w:tr>
        <w:trPr>
          <w:cantSplit w:val="0"/>
          <w:trHeight w:val="500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E">
            <w:pPr>
              <w:rPr/>
            </w:pPr>
            <w:r w:rsidDel="00000000" w:rsidR="00000000" w:rsidRPr="00000000">
              <w:rPr>
                <w:rtl w:val="0"/>
              </w:rPr>
              <w:t xml:space="preserve">Sources matériaux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F">
            <w:pPr>
              <w:rPr/>
            </w:pPr>
            <w:r w:rsidDel="00000000" w:rsidR="00000000" w:rsidRPr="00000000">
              <w:rPr>
                <w:rtl w:val="0"/>
              </w:rPr>
              <w:t xml:space="preserve">Loot variable + marchands temporaires (événements)</w:t>
            </w:r>
          </w:p>
        </w:tc>
      </w:tr>
    </w:tbl>
    <w:p w:rsidR="00000000" w:rsidDel="00000000" w:rsidP="00000000" w:rsidRDefault="00000000" w:rsidRPr="00000000" w14:paraId="00000060">
      <w:pPr>
        <w:rPr/>
      </w:pPr>
      <w:r w:rsidDel="00000000" w:rsidR="00000000" w:rsidRPr="00000000">
        <w:rPr>
          <w:rtl w:val="0"/>
        </w:rPr>
      </w:r>
    </w:p>
    <w:sectPr>
      <w:headerReference r:id="rId6" w:type="default"/>
      <w:pgSz w:h="16834" w:w="11909" w:orient="portrait"/>
      <w:pgMar w:bottom="1440" w:top="1440" w:left="1440" w:right="1440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Andika">
    <w:embedRegular w:fontKey="{00000000-0000-0000-0000-000000000000}" r:id="rId1" w:subsetted="0"/>
    <w:embedBold w:fontKey="{00000000-0000-0000-0000-000000000000}" r:id="rId2" w:subsetted="0"/>
    <w:embedItalic w:fontKey="{00000000-0000-0000-0000-000000000000}" r:id="rId3" w:subsetted="0"/>
    <w:embedBoldItalic w:fontKey="{00000000-0000-0000-0000-000000000000}" r:id="rId4" w:subsetted="0"/>
  </w:font>
  <w:font w:name="Roboto Mono">
    <w:embedRegular w:fontKey="{00000000-0000-0000-0000-000000000000}" r:id="rId5" w:subsetted="0"/>
    <w:embedBold w:fontKey="{00000000-0000-0000-0000-000000000000}" r:id="rId6" w:subsetted="0"/>
    <w:embedItalic w:fontKey="{00000000-0000-0000-0000-000000000000}" r:id="rId7" w:subsetted="0"/>
    <w:embedBoldItalic w:fontKey="{00000000-0000-0000-0000-000000000000}" r:id="rId8" w:subsetted="0"/>
  </w:font>
</w:fonts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61">
    <w:pPr>
      <w:rPr/>
    </w:pPr>
    <w:r w:rsidDel="00000000" w:rsidR="00000000" w:rsidRPr="00000000">
      <w:rPr>
        <w:rtl w:val="0"/>
      </w:rPr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abstractNum w:abstractNumId="1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4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5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  <w:num w:numId="5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fr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bCs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bCs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iCs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iCs w:val="0"/>
      <w:color w:val="666666"/>
      <w:sz w:val="30"/>
      <w:szCs w:val="30"/>
    </w:rPr>
  </w:style>
  <w:style w:type="table" w:styleId="Table1">
    <w:basedOn w:val="TableNormal"/>
    <w:tblPr>
      <w:tblStyleRowBandSize w:val="1"/>
      <w:tblStyleColBandSize w:val="1"/>
      <w:tblCellMar/>
    </w:tblPr>
  </w:style>
  <w:style w:type="table" w:styleId="Table2">
    <w:basedOn w:val="TableNormal"/>
    <w:tblPr>
      <w:tblStyleRowBandSize w:val="1"/>
      <w:tblStyleColBandSize w:val="1"/>
      <w:tblCellMar/>
    </w:tblPr>
  </w:style>
  <w:style w:type="table" w:styleId="Table3">
    <w:basedOn w:val="TableNormal"/>
    <w:tblPr>
      <w:tblStyleRowBandSize w:val="1"/>
      <w:tblStyleColBandSize w:val="1"/>
      <w:tblCellMar/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header" Target="header1.xml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Andika-regular.ttf"/><Relationship Id="rId2" Type="http://schemas.openxmlformats.org/officeDocument/2006/relationships/font" Target="fonts/Andika-bold.ttf"/><Relationship Id="rId3" Type="http://schemas.openxmlformats.org/officeDocument/2006/relationships/font" Target="fonts/Andika-italic.ttf"/><Relationship Id="rId4" Type="http://schemas.openxmlformats.org/officeDocument/2006/relationships/font" Target="fonts/Andika-boldItalic.ttf"/><Relationship Id="rId5" Type="http://schemas.openxmlformats.org/officeDocument/2006/relationships/font" Target="fonts/RobotoMono-regular.ttf"/><Relationship Id="rId6" Type="http://schemas.openxmlformats.org/officeDocument/2006/relationships/font" Target="fonts/RobotoMono-bold.ttf"/><Relationship Id="rId7" Type="http://schemas.openxmlformats.org/officeDocument/2006/relationships/font" Target="fonts/RobotoMono-italic.ttf"/><Relationship Id="rId8" Type="http://schemas.openxmlformats.org/officeDocument/2006/relationships/font" Target="fonts/RobotoMono-boldItalic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